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E34DEB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337A5">
              <w:rPr>
                <w:rFonts w:asciiTheme="majorHAnsi" w:eastAsiaTheme="majorEastAsia" w:hAnsiTheme="majorHAnsi" w:cstheme="majorBidi"/>
                <w:sz w:val="36"/>
                <w:szCs w:val="36"/>
              </w:rPr>
              <w:t>KASIM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735D9A" w:rsidP="002349EC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29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1F5C2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3556D0A" wp14:editId="0F44EECE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735D9A" w:rsidP="008B246F">
      <w:pPr>
        <w:jc w:val="both"/>
        <w:rPr>
          <w:b/>
        </w:rPr>
      </w:pPr>
      <w:r>
        <w:rPr>
          <w:b/>
        </w:rPr>
        <w:t>Kasım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29 Aralık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735D9A" w:rsidP="008B246F">
      <w:pPr>
        <w:jc w:val="both"/>
      </w:pPr>
      <w:r>
        <w:t>Kasım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11,2 artarak 14</w:t>
      </w:r>
      <w:r w:rsidR="00764636" w:rsidRPr="009C3D5A">
        <w:t xml:space="preserve"> milyar</w:t>
      </w:r>
      <w:r w:rsidR="005C02CC">
        <w:t xml:space="preserve"> </w:t>
      </w:r>
      <w:r>
        <w:t>217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Kasım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21,3</w:t>
      </w:r>
      <w:r w:rsidR="005C02CC">
        <w:t xml:space="preserve"> artarak </w:t>
      </w:r>
      <w:r>
        <w:t>20</w:t>
      </w:r>
      <w:r w:rsidR="00DB20D7">
        <w:t xml:space="preserve"> milyar</w:t>
      </w:r>
      <w:r w:rsidR="00047A3E">
        <w:t xml:space="preserve"> </w:t>
      </w:r>
      <w:r>
        <w:t>537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0E09A3">
        <w:t xml:space="preserve">Buna göre </w:t>
      </w:r>
      <w:r>
        <w:t>Kasım</w:t>
      </w:r>
      <w:r w:rsidR="00DB20D7">
        <w:t xml:space="preserve"> ayı dış ticaret açığı,</w:t>
      </w:r>
      <w:r w:rsidR="008B246F" w:rsidRPr="009C3D5A">
        <w:t xml:space="preserve"> yüzde </w:t>
      </w:r>
      <w:r>
        <w:t>52,4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>
        <w:t>6</w:t>
      </w:r>
      <w:r w:rsidR="00024E59" w:rsidRPr="009C3D5A">
        <w:t xml:space="preserve"> milyar </w:t>
      </w:r>
      <w:r w:rsidR="002349EC">
        <w:t>32</w:t>
      </w:r>
      <w:r>
        <w:t>0</w:t>
      </w:r>
      <w:r w:rsidR="00DB20D7">
        <w:t xml:space="preserve"> milyon dolar</w:t>
      </w:r>
      <w:r w:rsidR="00676E49">
        <w:t xml:space="preserve">a yükseldi. </w:t>
      </w:r>
      <w:r w:rsidR="00EB5E5C">
        <w:t xml:space="preserve">2016 </w:t>
      </w:r>
      <w:r>
        <w:t>Kasım ayında yüzde 75,5</w:t>
      </w:r>
      <w:r w:rsidR="005C02CC">
        <w:t xml:space="preserve"> </w:t>
      </w:r>
      <w:r w:rsidR="0023568E">
        <w:t>olan ihracatın itha</w:t>
      </w:r>
      <w:r w:rsidR="00EB5E5C">
        <w:t xml:space="preserve">latı karşılama oranı ise 2017 </w:t>
      </w:r>
      <w:r>
        <w:t>Kasım</w:t>
      </w:r>
      <w:r w:rsidR="00047A3E">
        <w:t xml:space="preserve"> ayında yüzde </w:t>
      </w:r>
      <w:r>
        <w:t>69,2’ye</w:t>
      </w:r>
      <w:r w:rsidR="0023568E">
        <w:t xml:space="preserve"> 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D337A5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Ocak-Kasım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F138EA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4FBC55FD" wp14:editId="14F2D985">
            <wp:extent cx="5848350" cy="218122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</w:t>
      </w:r>
      <w:r w:rsidR="00D337A5">
        <w:rPr>
          <w:rFonts w:eastAsia="Times New Roman" w:cs="Times New Roman"/>
          <w:b/>
          <w:bCs/>
          <w:kern w:val="36"/>
          <w:sz w:val="24"/>
          <w:szCs w:val="24"/>
        </w:rPr>
        <w:t>Kasım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F138E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74C18935" wp14:editId="529F37FE">
            <wp:extent cx="5848350" cy="2390775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913A90" w:rsidP="00CE7503">
      <w:pPr>
        <w:spacing w:after="0" w:line="240" w:lineRule="auto"/>
      </w:pPr>
    </w:p>
    <w:p w:rsidR="00501781" w:rsidRPr="00E86C2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lastRenderedPageBreak/>
        <w:t>İhracat rakamları 2017 içer</w:t>
      </w:r>
      <w:r w:rsidR="008D17ED">
        <w:t>isinde dalgalı bir seyir izle</w:t>
      </w:r>
      <w:r w:rsidR="00E0516C">
        <w:t>mektedir.</w:t>
      </w:r>
      <w:r>
        <w:t xml:space="preserve"> Bir önceki aya göre </w:t>
      </w:r>
      <w:r w:rsidR="00E0516C">
        <w:t>yüzde</w:t>
      </w:r>
      <w:r w:rsidR="00BC0061">
        <w:t xml:space="preserve"> </w:t>
      </w:r>
      <w:r w:rsidR="00F138EA">
        <w:t>2,1</w:t>
      </w:r>
      <w:r w:rsidR="00EC602A">
        <w:t xml:space="preserve"> </w:t>
      </w:r>
      <w:r w:rsidR="000C0786">
        <w:t>artış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F138EA">
        <w:t>11,2</w:t>
      </w:r>
      <w:r w:rsidR="00BC0061">
        <w:t xml:space="preserve"> artış</w:t>
      </w:r>
      <w:r>
        <w:t xml:space="preserve"> gösteren ihracat</w:t>
      </w:r>
      <w:r w:rsidR="008D17ED">
        <w:t>,</w:t>
      </w:r>
      <w:r w:rsidR="000174DC">
        <w:t xml:space="preserve"> 2017 </w:t>
      </w:r>
      <w:r w:rsidR="00F138EA">
        <w:t>Kasım</w:t>
      </w:r>
      <w:r w:rsidR="000174DC">
        <w:t xml:space="preserve"> ayında </w:t>
      </w:r>
      <w:r w:rsidR="00F138EA">
        <w:t>14,2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DB359A" w:rsidRPr="00E86C2E">
        <w:t>2017</w:t>
      </w:r>
      <w:r w:rsidR="00DB359A">
        <w:t xml:space="preserve"> yılına düş</w:t>
      </w:r>
      <w:r>
        <w:t>üşle başlayan ithalat rakamları ise</w:t>
      </w:r>
      <w:r w:rsidR="00DB359A">
        <w:t xml:space="preserve"> yıl içinde</w:t>
      </w:r>
      <w:r w:rsidR="00EC602A">
        <w:t>ki</w:t>
      </w:r>
      <w:r w:rsidR="00DB359A">
        <w:t xml:space="preserve"> </w:t>
      </w:r>
      <w:r>
        <w:t>yükseliş</w:t>
      </w:r>
      <w:r w:rsidR="00EC602A">
        <w:t>ini</w:t>
      </w:r>
      <w:r w:rsidR="000174DC">
        <w:t xml:space="preserve"> </w:t>
      </w:r>
      <w:r w:rsidR="00F138EA">
        <w:t>Kasım</w:t>
      </w:r>
      <w:r w:rsidR="00DB359A">
        <w:t xml:space="preserve"> ayında </w:t>
      </w:r>
      <w:r w:rsidR="00EC602A">
        <w:t>da sürdürmüştür.</w:t>
      </w:r>
      <w:r w:rsidR="00DB359A">
        <w:t xml:space="preserve"> 2017</w:t>
      </w:r>
      <w:r w:rsidR="00DB359A" w:rsidRPr="009C3D5A">
        <w:t xml:space="preserve"> </w:t>
      </w:r>
      <w:r w:rsidR="00F138EA">
        <w:t xml:space="preserve">Ekim </w:t>
      </w:r>
      <w:r w:rsidR="000174DC">
        <w:t xml:space="preserve">ayında </w:t>
      </w:r>
      <w:r w:rsidR="00EC602A">
        <w:t>2</w:t>
      </w:r>
      <w:r w:rsidR="00F138EA">
        <w:t>1,2</w:t>
      </w:r>
      <w:r w:rsidR="00DB359A" w:rsidRPr="009C3D5A">
        <w:t xml:space="preserve"> milyar dolar olan ithalat</w:t>
      </w:r>
      <w:r w:rsidR="00DB359A">
        <w:t>,</w:t>
      </w:r>
      <w:r w:rsidR="00DB359A" w:rsidRPr="009C3D5A">
        <w:t xml:space="preserve"> yüz</w:t>
      </w:r>
      <w:r w:rsidR="00E0516C">
        <w:t xml:space="preserve">de </w:t>
      </w:r>
      <w:r w:rsidR="00F138EA">
        <w:t>3,2</w:t>
      </w:r>
      <w:r w:rsidR="00EC602A">
        <w:t xml:space="preserve"> a</w:t>
      </w:r>
      <w:r w:rsidR="00F138EA">
        <w:t>zalış</w:t>
      </w:r>
      <w:r w:rsidR="00EC602A">
        <w:t xml:space="preserve"> ile</w:t>
      </w:r>
      <w:r w:rsidR="000174DC">
        <w:t xml:space="preserve"> </w:t>
      </w:r>
      <w:r w:rsidR="00F138EA">
        <w:t>Kasım</w:t>
      </w:r>
      <w:r w:rsidR="000174DC">
        <w:t xml:space="preserve"> ayında </w:t>
      </w:r>
      <w:r w:rsidR="00A17326">
        <w:t>2</w:t>
      </w:r>
      <w:r w:rsidR="00F138EA">
        <w:t>0,5</w:t>
      </w:r>
      <w:r w:rsidR="00EC602A">
        <w:t xml:space="preserve"> </w:t>
      </w:r>
      <w:r w:rsidR="00DB359A" w:rsidRPr="009C3D5A">
        <w:t xml:space="preserve">milyar dolara </w:t>
      </w:r>
      <w:r w:rsidR="00F138EA">
        <w:t>gerilemiştir.</w:t>
      </w:r>
      <w:r w:rsidR="00DB359A" w:rsidRPr="009C3D5A">
        <w:t xml:space="preserve"> </w:t>
      </w:r>
      <w:r w:rsidR="00EC602A">
        <w:t xml:space="preserve">Aynı şekilde, </w:t>
      </w:r>
      <w:r w:rsidR="00DB359A">
        <w:t>2016</w:t>
      </w:r>
      <w:r w:rsidR="00DB359A" w:rsidRPr="009C3D5A">
        <w:t xml:space="preserve"> </w:t>
      </w:r>
      <w:r w:rsidR="00F138EA">
        <w:t>Kasım</w:t>
      </w:r>
      <w:r w:rsidR="00E0516C">
        <w:t xml:space="preserve"> a</w:t>
      </w:r>
      <w:r w:rsidR="000174DC">
        <w:t xml:space="preserve">yında </w:t>
      </w:r>
      <w:r w:rsidR="00F138EA">
        <w:t>16,9</w:t>
      </w:r>
      <w:r w:rsidR="00DB359A" w:rsidRPr="009C3D5A">
        <w:t xml:space="preserve"> milyar dolar olan ithalat rakamı yüzde </w:t>
      </w:r>
      <w:r w:rsidR="00F138EA">
        <w:t xml:space="preserve">21,3 </w:t>
      </w:r>
      <w:r w:rsidR="00DB359A">
        <w:t>arta</w:t>
      </w:r>
      <w:r w:rsidR="00DB359A" w:rsidRPr="009C3D5A">
        <w:t xml:space="preserve">rak </w:t>
      </w:r>
      <w:r w:rsidR="00F138EA">
        <w:t>20,5</w:t>
      </w:r>
      <w:r w:rsidR="00207511">
        <w:t xml:space="preserve"> milyar dolara yükseldi</w:t>
      </w:r>
      <w:r w:rsidR="00DB359A" w:rsidRPr="009C3D5A">
        <w:t xml:space="preserve">. </w:t>
      </w:r>
    </w:p>
    <w:p w:rsidR="00913A90" w:rsidRDefault="00913A90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01160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(2017 </w:t>
      </w:r>
      <w:r w:rsidR="00D337A5">
        <w:rPr>
          <w:rFonts w:eastAsia="Times New Roman" w:cs="Times New Roman"/>
          <w:b/>
          <w:bCs/>
          <w:kern w:val="36"/>
          <w:sz w:val="24"/>
          <w:szCs w:val="24"/>
        </w:rPr>
        <w:t>Kasım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bookmarkStart w:id="0" w:name="_GoBack"/>
      <w:bookmarkEnd w:id="0"/>
    </w:p>
    <w:tbl>
      <w:tblPr>
        <w:tblW w:w="36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913A90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1.375.839.472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908.444.098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838.977.851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733.468.323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626.625.592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605.048.539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544.504.258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537.718.803</w:t>
            </w:r>
          </w:p>
        </w:tc>
      </w:tr>
      <w:tr w:rsidR="00587E0B" w:rsidRPr="00587E0B" w:rsidTr="00913A90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437.068.745</w:t>
            </w:r>
          </w:p>
        </w:tc>
      </w:tr>
      <w:tr w:rsidR="00587E0B" w:rsidRPr="00587E0B" w:rsidTr="00913A90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329.815.883</w:t>
            </w:r>
          </w:p>
        </w:tc>
      </w:tr>
    </w:tbl>
    <w:tbl>
      <w:tblPr>
        <w:tblpPr w:leftFromText="141" w:rightFromText="141" w:vertAnchor="text" w:horzAnchor="page" w:tblpX="5181" w:tblpY="-5468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913A90" w:rsidRPr="00587E0B" w:rsidTr="00913A90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1.982.088.114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1.981.238.168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1.905.639.023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1.016.219.960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956.512.600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762.475.267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738.312.792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Hindistan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658.922.860</w:t>
            </w:r>
          </w:p>
        </w:tc>
      </w:tr>
      <w:tr w:rsidR="00913A90" w:rsidRPr="00587E0B" w:rsidTr="00913A90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648.583.044</w:t>
            </w:r>
          </w:p>
        </w:tc>
      </w:tr>
      <w:tr w:rsidR="00913A90" w:rsidRPr="00587E0B" w:rsidTr="00913A90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E0B" w:rsidRDefault="00587E0B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573.894.528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D074EA" w:rsidRDefault="008D17ED" w:rsidP="00E27E57">
      <w:pPr>
        <w:jc w:val="both"/>
      </w:pPr>
      <w:r>
        <w:t xml:space="preserve">Türkiye, </w:t>
      </w:r>
      <w:r w:rsidR="00CC376F" w:rsidRPr="009C3D5A">
        <w:t>201</w:t>
      </w:r>
      <w:r w:rsidR="006006DA">
        <w:t>7</w:t>
      </w:r>
      <w:r w:rsidR="00CC376F" w:rsidRPr="009C3D5A">
        <w:t xml:space="preserve"> </w:t>
      </w:r>
      <w:r w:rsidR="00587E0B">
        <w:t xml:space="preserve">Kasım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587E0B">
        <w:t>,38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587E0B">
        <w:t>908,4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F53242">
        <w:t>İngiltere</w:t>
      </w:r>
      <w:r w:rsidR="00955246" w:rsidRPr="009C3D5A">
        <w:t xml:space="preserve">, </w:t>
      </w:r>
      <w:r w:rsidR="00587E0B">
        <w:t>839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587E0B">
        <w:t>733,5</w:t>
      </w:r>
      <w:r w:rsidR="00501781">
        <w:t xml:space="preserve"> milyon</w:t>
      </w:r>
      <w:r w:rsidR="006E7CD2" w:rsidRPr="009C3D5A">
        <w:t xml:space="preserve"> dolar ile</w:t>
      </w:r>
      <w:r w:rsidR="006D5432" w:rsidRPr="009C3D5A">
        <w:t xml:space="preserve"> </w:t>
      </w:r>
      <w:r w:rsidR="00587E0B">
        <w:t>ABD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587E0B">
        <w:t>Almanya tekrar</w:t>
      </w:r>
      <w:r w:rsidR="006006DA">
        <w:t xml:space="preserve"> lider konumdadır.</w:t>
      </w:r>
      <w:r w:rsidR="00B01160">
        <w:t xml:space="preserve"> Türkiye’nin 2017</w:t>
      </w:r>
      <w:r w:rsidR="006D5432" w:rsidRPr="009C3D5A">
        <w:t xml:space="preserve"> </w:t>
      </w:r>
      <w:r w:rsidR="00587E0B">
        <w:t>Kasım</w:t>
      </w:r>
      <w:r w:rsidR="00955246" w:rsidRPr="009C3D5A">
        <w:t xml:space="preserve"> </w:t>
      </w:r>
      <w:r w:rsidR="00587E0B">
        <w:t>ayında Almanya’da</w:t>
      </w:r>
      <w:r w:rsidR="00955246" w:rsidRPr="009C3D5A">
        <w:t xml:space="preserve">n yaptığı ithalat </w:t>
      </w:r>
      <w:r w:rsidR="00587E0B">
        <w:t>1,982</w:t>
      </w:r>
      <w:r w:rsidR="00955246" w:rsidRPr="009C3D5A">
        <w:t xml:space="preserve"> milyar dolar olup </w:t>
      </w:r>
      <w:r w:rsidR="00587E0B">
        <w:t>Almanya’yı</w:t>
      </w:r>
      <w:r w:rsidR="00955246" w:rsidRPr="009C3D5A">
        <w:t xml:space="preserve"> sırası ile </w:t>
      </w:r>
      <w:r w:rsidR="00DA7CF5">
        <w:t>2</w:t>
      </w:r>
      <w:r w:rsidR="006D5432" w:rsidRPr="009C3D5A">
        <w:t>,</w:t>
      </w:r>
      <w:r w:rsidR="00587E0B">
        <w:t>981</w:t>
      </w:r>
      <w:r w:rsidR="003D0EA9" w:rsidRPr="009C3D5A">
        <w:t xml:space="preserve"> milyar dolar ile </w:t>
      </w:r>
      <w:r w:rsidR="00587E0B">
        <w:t>Çin</w:t>
      </w:r>
      <w:r w:rsidR="00955246" w:rsidRPr="009C3D5A">
        <w:t xml:space="preserve">, </w:t>
      </w:r>
      <w:r w:rsidR="006D5432" w:rsidRPr="009C3D5A">
        <w:t>1,</w:t>
      </w:r>
      <w:r w:rsidR="00587E0B">
        <w:t>91</w:t>
      </w:r>
      <w:r w:rsidR="003D0EA9" w:rsidRPr="009C3D5A">
        <w:t xml:space="preserve"> milyar dolar ile </w:t>
      </w:r>
      <w:r w:rsidR="00501781">
        <w:t>Rusya</w:t>
      </w:r>
      <w:r w:rsidR="00E50701">
        <w:t xml:space="preserve"> ve </w:t>
      </w:r>
      <w:r w:rsidR="00587E0B">
        <w:t>1,02</w:t>
      </w:r>
      <w:r w:rsidR="00DA7CF5">
        <w:t xml:space="preserve"> milyar</w:t>
      </w:r>
      <w:r w:rsidR="003D0EA9" w:rsidRPr="009C3D5A">
        <w:t xml:space="preserve"> dolar ile </w:t>
      </w:r>
      <w:r w:rsidR="00DA7CF5">
        <w:t>İtalya</w:t>
      </w:r>
      <w:r w:rsidR="00F53242">
        <w:t xml:space="preserve"> </w:t>
      </w:r>
      <w:r w:rsidR="00955246" w:rsidRPr="009C3D5A">
        <w:t xml:space="preserve">takip etmektedir. </w:t>
      </w: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E57C88" w:rsidRDefault="00E57C88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13A90" w:rsidRDefault="00913A90" w:rsidP="00314CD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Kasım)</w:t>
      </w:r>
      <w:r w:rsidR="00314CD6">
        <w:t xml:space="preserve"> </w:t>
      </w:r>
    </w:p>
    <w:tbl>
      <w:tblPr>
        <w:tblW w:w="9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913A90" w:rsidRPr="00E57C88" w:rsidTr="001A3903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2.197.038.427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1.259.302.807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Tekstil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1.044.425.584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953.667.886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Elektrik makinaları,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cihazları ve aletleri, vb.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aksam,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843.926.106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836.905.464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 xml:space="preserve">Başka yerde belirtilmeyen çeşitli </w:t>
            </w:r>
            <w:r w:rsidR="00913A90" w:rsidRPr="00E57C88">
              <w:rPr>
                <w:rFonts w:ascii="Calibri" w:eastAsia="Times New Roman" w:hAnsi="Calibri" w:cs="Calibri"/>
                <w:color w:val="000000"/>
              </w:rPr>
              <w:t>mamul</w:t>
            </w:r>
            <w:r w:rsidRPr="00E57C88">
              <w:rPr>
                <w:rFonts w:ascii="Calibri" w:eastAsia="Times New Roman" w:hAnsi="Calibri" w:cs="Calibri"/>
                <w:color w:val="000000"/>
              </w:rPr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610.293.637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 xml:space="preserve">Demir, çelik, bakır, nikel, </w:t>
            </w:r>
            <w:r w:rsidR="00913A90" w:rsidRPr="00E57C88">
              <w:rPr>
                <w:rFonts w:ascii="Calibri" w:eastAsia="Times New Roman" w:hAnsi="Calibri" w:cs="Calibri"/>
                <w:color w:val="000000"/>
              </w:rPr>
              <w:t>alüminyum</w:t>
            </w:r>
            <w:r w:rsidRPr="00E57C88">
              <w:rPr>
                <w:rFonts w:ascii="Calibri" w:eastAsia="Times New Roman" w:hAnsi="Calibri" w:cs="Calibri"/>
                <w:color w:val="000000"/>
              </w:rPr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560.427.425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410.466.532</w:t>
            </w:r>
          </w:p>
        </w:tc>
      </w:tr>
      <w:tr w:rsidR="00913A90" w:rsidRPr="00E57C88" w:rsidTr="001A3903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Altın,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 xml:space="preserve">parasal olmayan (altın madeni ve </w:t>
            </w:r>
            <w:proofErr w:type="gramStart"/>
            <w:r w:rsidRPr="00E57C88">
              <w:rPr>
                <w:rFonts w:ascii="Calibri" w:eastAsia="Times New Roman" w:hAnsi="Calibri" w:cs="Calibri"/>
                <w:color w:val="000000"/>
              </w:rPr>
              <w:t>konsantreleri</w:t>
            </w:r>
            <w:proofErr w:type="gramEnd"/>
            <w:r w:rsidRPr="00E57C88">
              <w:rPr>
                <w:rFonts w:ascii="Calibri" w:eastAsia="Times New Roman" w:hAnsi="Calibri" w:cs="Calibri"/>
                <w:color w:val="000000"/>
              </w:rP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356.765.769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1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E57C88" w:rsidRPr="00E57C88" w:rsidTr="001A3903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1.876.618.344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1.751.948.057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Elektrik makinaları,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cihazları ve aletleri, vb.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aksam,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1.280.109.836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1.135.300.434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1.085.464.767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822.316.709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822.167.669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Demir ihtiva etmeyen madenler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754.767.876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740.425.435</w:t>
            </w:r>
          </w:p>
        </w:tc>
      </w:tr>
      <w:tr w:rsidR="00E57C88" w:rsidRPr="00E57C88" w:rsidTr="001A3903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7C88">
              <w:rPr>
                <w:rFonts w:ascii="Calibri" w:eastAsia="Times New Roman" w:hAnsi="Calibri" w:cs="Calibri"/>
                <w:color w:val="000000"/>
              </w:rPr>
              <w:t>Altın,</w:t>
            </w:r>
            <w:r w:rsidR="00913A9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57C88">
              <w:rPr>
                <w:rFonts w:ascii="Calibri" w:eastAsia="Times New Roman" w:hAnsi="Calibri" w:cs="Calibri"/>
                <w:color w:val="000000"/>
              </w:rPr>
              <w:t xml:space="preserve">parasal olmayan (altın madeni ve </w:t>
            </w:r>
            <w:proofErr w:type="gramStart"/>
            <w:r w:rsidRPr="00E57C88">
              <w:rPr>
                <w:rFonts w:ascii="Calibri" w:eastAsia="Times New Roman" w:hAnsi="Calibri" w:cs="Calibri"/>
                <w:color w:val="000000"/>
              </w:rPr>
              <w:t>konsantreleri</w:t>
            </w:r>
            <w:proofErr w:type="gramEnd"/>
            <w:r w:rsidRPr="00E57C88">
              <w:rPr>
                <w:rFonts w:ascii="Calibri" w:eastAsia="Times New Roman" w:hAnsi="Calibri" w:cs="Calibri"/>
                <w:color w:val="000000"/>
              </w:rP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C88" w:rsidRDefault="00E57C88" w:rsidP="00913A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721.095.282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D074EA" w:rsidRDefault="00C56530" w:rsidP="00D074EA">
      <w:pPr>
        <w:jc w:val="both"/>
      </w:pPr>
      <w:r>
        <w:br/>
      </w:r>
      <w:r w:rsidR="00D074EA" w:rsidRPr="009C3D5A">
        <w:t>Se</w:t>
      </w:r>
      <w:r w:rsidR="006306C8">
        <w:t>ktörel ihracatta</w:t>
      </w:r>
      <w:r w:rsidR="00D074EA">
        <w:t>, 2017</w:t>
      </w:r>
      <w:r w:rsidR="00D074EA" w:rsidRPr="009C3D5A">
        <w:t xml:space="preserve"> </w:t>
      </w:r>
      <w:r w:rsidR="001A3903">
        <w:t>Kasım</w:t>
      </w:r>
      <w:r w:rsidR="00801235">
        <w:t xml:space="preserve"> ayında 2</w:t>
      </w:r>
      <w:r w:rsidR="006306C8">
        <w:t>,</w:t>
      </w:r>
      <w:r w:rsidR="001A3903">
        <w:t>20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801235">
        <w:t>6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8269F5">
        <w:t>1,04</w:t>
      </w:r>
      <w:r w:rsidR="00801235">
        <w:t xml:space="preserve"> milyar</w:t>
      </w:r>
      <w:r w:rsidR="00F727B6">
        <w:t xml:space="preserve"> 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6306C8">
        <w:t>ilk sırayı 1</w:t>
      </w:r>
      <w:r w:rsidR="00D074EA">
        <w:t>,</w:t>
      </w:r>
      <w:r w:rsidR="00801235">
        <w:t>8</w:t>
      </w:r>
      <w:r w:rsidR="008269F5">
        <w:t>8</w:t>
      </w:r>
      <w:r w:rsidR="00D074EA" w:rsidRPr="009C3D5A">
        <w:t xml:space="preserve"> milyar dolarlık ithalatı ile </w:t>
      </w:r>
      <w:r w:rsidR="00801235">
        <w:t>m</w:t>
      </w:r>
      <w:r w:rsidR="00801235" w:rsidRPr="009E6645">
        <w:t>oto</w:t>
      </w:r>
      <w:r w:rsidR="00801235">
        <w:t>rlu kara taşıtları, bisiklet ve</w:t>
      </w:r>
      <w:r w:rsidR="00801235" w:rsidRPr="009E6645">
        <w:t xml:space="preserve"> motosikletler, bunların aksam ve parçası</w:t>
      </w:r>
      <w:r w:rsidR="00801235" w:rsidRPr="002117E9">
        <w:t xml:space="preserve"> </w:t>
      </w:r>
      <w:r w:rsidR="00801235">
        <w:t>alırken onu 1,7</w:t>
      </w:r>
      <w:r w:rsidR="008269F5">
        <w:t>5</w:t>
      </w:r>
      <w:r w:rsidR="00801235">
        <w:t xml:space="preserve"> milyar dolar ile </w:t>
      </w:r>
      <w:r w:rsidR="006306C8" w:rsidRPr="002117E9">
        <w:lastRenderedPageBreak/>
        <w:t>aç</w:t>
      </w:r>
      <w:r w:rsidR="006306C8">
        <w:t>ıklanmayan (Gizli ver</w:t>
      </w:r>
      <w:r w:rsidR="00F727B6">
        <w:t>i) ürünler</w:t>
      </w:r>
      <w:r w:rsidR="008269F5">
        <w:t xml:space="preserve"> ve 1,28</w:t>
      </w:r>
      <w:r w:rsidR="00801235">
        <w:t xml:space="preserve"> milyar dolarlık ithalatı ile elektrik makinaları, cihazları ve aletler, vb. aksam parçaları takip etmektedir.</w:t>
      </w:r>
      <w:r w:rsidR="00D074EA" w:rsidRPr="009C3D5A">
        <w:t xml:space="preserve"> </w:t>
      </w:r>
    </w:p>
    <w:p w:rsidR="00207D30" w:rsidRPr="00207D30" w:rsidRDefault="00207D30" w:rsidP="00207D30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7C407A">
        <w:rPr>
          <w:rFonts w:eastAsia="Times New Roman" w:cs="Times New Roman"/>
          <w:b/>
          <w:bCs/>
          <w:kern w:val="36"/>
          <w:sz w:val="24"/>
          <w:szCs w:val="24"/>
        </w:rPr>
        <w:t>Kasım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047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3,9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32,6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15,7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42,7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30,1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11,4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284EE7">
        <w:t xml:space="preserve"> 2017</w:t>
      </w:r>
      <w:r w:rsidRPr="009C3D5A">
        <w:t xml:space="preserve"> </w:t>
      </w:r>
      <w:r w:rsidR="00BB0444">
        <w:t>Kasım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>payı yüzde 3</w:t>
      </w:r>
      <w:r w:rsidR="007C155D" w:rsidRPr="009C3D5A">
        <w:t>,</w:t>
      </w:r>
      <w:r w:rsidR="00104735">
        <w:t>9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104735">
        <w:t>6’dı</w:t>
      </w:r>
      <w:r w:rsidR="008378AE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BB0444">
        <w:t>ürünlerinin payı yüzde 15,7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BB0444">
        <w:t>li ürünlerin payı ise yüzde 42,7’di</w:t>
      </w:r>
      <w:r w:rsidR="00104735">
        <w:t>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88" w:rsidRDefault="00162B88" w:rsidP="00F43AC2">
      <w:pPr>
        <w:spacing w:after="0" w:line="240" w:lineRule="auto"/>
      </w:pPr>
      <w:r>
        <w:separator/>
      </w:r>
    </w:p>
  </w:endnote>
  <w:endnote w:type="continuationSeparator" w:id="0">
    <w:p w:rsidR="00162B88" w:rsidRDefault="00162B88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9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88" w:rsidRDefault="00162B88" w:rsidP="00F43AC2">
      <w:pPr>
        <w:spacing w:after="0" w:line="240" w:lineRule="auto"/>
      </w:pPr>
      <w:r>
        <w:separator/>
      </w:r>
    </w:p>
  </w:footnote>
  <w:footnote w:type="continuationSeparator" w:id="0">
    <w:p w:rsidR="00162B88" w:rsidRDefault="00162B88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B88"/>
    <w:rsid w:val="0019086A"/>
    <w:rsid w:val="001A3903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B628C"/>
    <w:rsid w:val="002B763F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D49AB"/>
    <w:rsid w:val="004E0C1E"/>
    <w:rsid w:val="004E7AA7"/>
    <w:rsid w:val="004F0E9E"/>
    <w:rsid w:val="00501781"/>
    <w:rsid w:val="00577896"/>
    <w:rsid w:val="00587E0B"/>
    <w:rsid w:val="005A735F"/>
    <w:rsid w:val="005B007A"/>
    <w:rsid w:val="005B74E2"/>
    <w:rsid w:val="005C02CC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90C7B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C3D5A"/>
    <w:rsid w:val="009E6645"/>
    <w:rsid w:val="00A01B59"/>
    <w:rsid w:val="00A13941"/>
    <w:rsid w:val="00A17326"/>
    <w:rsid w:val="00A2009E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A31BE"/>
    <w:rsid w:val="00CB030C"/>
    <w:rsid w:val="00CB0A4D"/>
    <w:rsid w:val="00CC376F"/>
    <w:rsid w:val="00CD4865"/>
    <w:rsid w:val="00CE7503"/>
    <w:rsid w:val="00D074EA"/>
    <w:rsid w:val="00D07D01"/>
    <w:rsid w:val="00D337A5"/>
    <w:rsid w:val="00D471EB"/>
    <w:rsid w:val="00D5436F"/>
    <w:rsid w:val="00D57F21"/>
    <w:rsid w:val="00D61B49"/>
    <w:rsid w:val="00D80CC9"/>
    <w:rsid w:val="00D864BD"/>
    <w:rsid w:val="00DA7CF5"/>
    <w:rsid w:val="00DB20D7"/>
    <w:rsid w:val="00DB359A"/>
    <w:rsid w:val="00DC15D2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1217\Kas&#305;m_d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Sayfa1!$N$6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00206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Sayfa1!$M$7:$M$18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Sayfa1!$N$7:$N$18</c:f>
              <c:numCache>
                <c:formatCode>0.0</c:formatCode>
                <c:ptCount val="12"/>
                <c:pt idx="0">
                  <c:v>9.5461153999999997</c:v>
                </c:pt>
                <c:pt idx="1">
                  <c:v>12.366388057</c:v>
                </c:pt>
                <c:pt idx="2">
                  <c:v>12.757672093</c:v>
                </c:pt>
                <c:pt idx="3">
                  <c:v>11.950497685</c:v>
                </c:pt>
                <c:pt idx="4">
                  <c:v>12.098611067</c:v>
                </c:pt>
                <c:pt idx="5">
                  <c:v>12.864154060000001</c:v>
                </c:pt>
                <c:pt idx="6">
                  <c:v>9.8501248720000003</c:v>
                </c:pt>
                <c:pt idx="7">
                  <c:v>11.83076282</c:v>
                </c:pt>
                <c:pt idx="8">
                  <c:v>10.901638452</c:v>
                </c:pt>
                <c:pt idx="9">
                  <c:v>12.79615991</c:v>
                </c:pt>
                <c:pt idx="10">
                  <c:v>12.786936247</c:v>
                </c:pt>
                <c:pt idx="11">
                  <c:v>12.780523145</c:v>
                </c:pt>
              </c:numCache>
            </c:numRef>
          </c:val>
        </c:ser>
        <c:ser>
          <c:idx val="1"/>
          <c:order val="1"/>
          <c:tx>
            <c:strRef>
              <c:f>Sayfa1!$O$6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2.821869488536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Sayfa1!$M$7:$M$18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Sayfa1!$O$7:$O$18</c:f>
              <c:numCache>
                <c:formatCode>0.0</c:formatCode>
                <c:ptCount val="12"/>
                <c:pt idx="0">
                  <c:v>11.249353814999999</c:v>
                </c:pt>
                <c:pt idx="1">
                  <c:v>12.091273142999999</c:v>
                </c:pt>
                <c:pt idx="2">
                  <c:v>14.473887184000001</c:v>
                </c:pt>
                <c:pt idx="3">
                  <c:v>12.861395344</c:v>
                </c:pt>
                <c:pt idx="4">
                  <c:v>13.585046306000001</c:v>
                </c:pt>
                <c:pt idx="5">
                  <c:v>13.127943578</c:v>
                </c:pt>
                <c:pt idx="6">
                  <c:v>12.615027256999999</c:v>
                </c:pt>
                <c:pt idx="7">
                  <c:v>13.253677987</c:v>
                </c:pt>
                <c:pt idx="8">
                  <c:v>11.814796426000001</c:v>
                </c:pt>
                <c:pt idx="9">
                  <c:v>13.923512497999999</c:v>
                </c:pt>
                <c:pt idx="10">
                  <c:v>14.216606780999999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7779968"/>
        <c:axId val="277781504"/>
      </c:barChart>
      <c:catAx>
        <c:axId val="2777799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277781504"/>
        <c:crosses val="autoZero"/>
        <c:auto val="1"/>
        <c:lblAlgn val="ctr"/>
        <c:lblOffset val="100"/>
        <c:noMultiLvlLbl val="0"/>
      </c:catAx>
      <c:valAx>
        <c:axId val="277781504"/>
        <c:scaling>
          <c:orientation val="minMax"/>
          <c:max val="15"/>
          <c:min val="9"/>
        </c:scaling>
        <c:delete val="1"/>
        <c:axPos val="l"/>
        <c:numFmt formatCode="0.0" sourceLinked="1"/>
        <c:majorTickMark val="out"/>
        <c:minorTickMark val="none"/>
        <c:tickLblPos val="nextTo"/>
        <c:crossAx val="2777799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887079261672096E-2"/>
          <c:y val="5.4120541205412057E-2"/>
          <c:w val="0.95222584147665579"/>
          <c:h val="0.580533090734176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Sayfa1!$N$21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</c:spPr>
          <c:invertIfNegative val="0"/>
          <c:dLbls>
            <c:dLbl>
              <c:idx val="1"/>
              <c:layout>
                <c:manualLayout>
                  <c:x val="0"/>
                  <c:y val="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6.51465798045602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Sayfa1!$M$22:$M$33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Sayfa1!$N$22:$N$33</c:f>
              <c:numCache>
                <c:formatCode>0.0</c:formatCode>
                <c:ptCount val="12"/>
                <c:pt idx="0">
                  <c:v>13.452704617</c:v>
                </c:pt>
                <c:pt idx="1">
                  <c:v>15.578255076</c:v>
                </c:pt>
                <c:pt idx="2">
                  <c:v>17.766239356</c:v>
                </c:pt>
                <c:pt idx="3">
                  <c:v>16.187635374999999</c:v>
                </c:pt>
                <c:pt idx="4">
                  <c:v>17.196657045000002</c:v>
                </c:pt>
                <c:pt idx="5">
                  <c:v>19.476281695000001</c:v>
                </c:pt>
                <c:pt idx="6">
                  <c:v>14.694996423000001</c:v>
                </c:pt>
                <c:pt idx="7">
                  <c:v>16.614181203000001</c:v>
                </c:pt>
                <c:pt idx="8">
                  <c:v>15.297881163000001</c:v>
                </c:pt>
                <c:pt idx="9">
                  <c:v>17.008614931</c:v>
                </c:pt>
                <c:pt idx="10">
                  <c:v>16.934532449999999</c:v>
                </c:pt>
                <c:pt idx="11">
                  <c:v>18.410255712999998</c:v>
                </c:pt>
              </c:numCache>
            </c:numRef>
          </c:val>
        </c:ser>
        <c:ser>
          <c:idx val="1"/>
          <c:order val="1"/>
          <c:tx>
            <c:strRef>
              <c:f>Sayfa1!$O$21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5"/>
              <c:layout>
                <c:manualLayout>
                  <c:x val="2.1715526601520088E-3"/>
                  <c:y val="1.53256704980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Sayfa1!$M$22:$M$33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Sayfa1!$O$22:$O$33</c:f>
              <c:numCache>
                <c:formatCode>0.0</c:formatCode>
                <c:ptCount val="12"/>
                <c:pt idx="0">
                  <c:v>15.591914547</c:v>
                </c:pt>
                <c:pt idx="1">
                  <c:v>15.826054142999999</c:v>
                </c:pt>
                <c:pt idx="2">
                  <c:v>19.017857733</c:v>
                </c:pt>
                <c:pt idx="3">
                  <c:v>17.788029313000003</c:v>
                </c:pt>
                <c:pt idx="4">
                  <c:v>20.923086379000001</c:v>
                </c:pt>
                <c:pt idx="5">
                  <c:v>19.176924624000002</c:v>
                </c:pt>
                <c:pt idx="6">
                  <c:v>21.490358415999999</c:v>
                </c:pt>
                <c:pt idx="7">
                  <c:v>19.160864689</c:v>
                </c:pt>
                <c:pt idx="8">
                  <c:v>19.976553232000001</c:v>
                </c:pt>
                <c:pt idx="9">
                  <c:v>21.215241383999999</c:v>
                </c:pt>
                <c:pt idx="10">
                  <c:v>20.537008019999998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08974336"/>
        <c:axId val="308975872"/>
      </c:barChart>
      <c:catAx>
        <c:axId val="3089743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308975872"/>
        <c:crosses val="autoZero"/>
        <c:auto val="1"/>
        <c:lblAlgn val="ctr"/>
        <c:lblOffset val="100"/>
        <c:noMultiLvlLbl val="0"/>
      </c:catAx>
      <c:valAx>
        <c:axId val="308975872"/>
        <c:scaling>
          <c:orientation val="minMax"/>
          <c:max val="22"/>
          <c:min val="13"/>
        </c:scaling>
        <c:delete val="1"/>
        <c:axPos val="l"/>
        <c:numFmt formatCode="0.0" sourceLinked="1"/>
        <c:majorTickMark val="out"/>
        <c:minorTickMark val="none"/>
        <c:tickLblPos val="nextTo"/>
        <c:crossAx val="3089743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7CCBA-CFA4-4CF3-A727-7F135664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Taylan</cp:lastModifiedBy>
  <cp:revision>10</cp:revision>
  <dcterms:created xsi:type="dcterms:W3CDTF">2017-12-01T06:18:00Z</dcterms:created>
  <dcterms:modified xsi:type="dcterms:W3CDTF">2018-01-02T07:04:00Z</dcterms:modified>
</cp:coreProperties>
</file>